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F4E0" w14:textId="1A68816B" w:rsidR="00BD600D" w:rsidRPr="006D034E" w:rsidRDefault="00EE507A" w:rsidP="00AE0093">
      <w:pPr>
        <w:tabs>
          <w:tab w:val="left" w:pos="1425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tab/>
      </w:r>
      <w:r w:rsidRPr="006D034E">
        <w:rPr>
          <w:rFonts w:ascii="Times New Roman" w:hAnsi="Times New Roman" w:cs="Times New Roman"/>
          <w:b/>
          <w:bCs/>
          <w:sz w:val="36"/>
          <w:szCs w:val="36"/>
        </w:rPr>
        <w:t>Уважаемые жители поселка Олымский!</w:t>
      </w:r>
    </w:p>
    <w:p w14:paraId="3639B6B8" w14:textId="4DC7FBCE" w:rsidR="00517E53" w:rsidRPr="006D034E" w:rsidRDefault="00517E53" w:rsidP="001C041A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           Согласно </w:t>
      </w:r>
      <w:hyperlink r:id="rId5" w:history="1">
        <w:r w:rsidRPr="006D034E">
          <w:rPr>
            <w:rStyle w:val="a3"/>
            <w:rFonts w:ascii="Times New Roman" w:hAnsi="Times New Roman" w:cs="Times New Roman"/>
            <w:color w:val="16683F"/>
            <w:sz w:val="34"/>
            <w:szCs w:val="34"/>
            <w:shd w:val="clear" w:color="auto" w:fill="FFFFFF"/>
          </w:rPr>
          <w:t>п.4 ч.1 ст.36</w:t>
        </w:r>
      </w:hyperlink>
      <w:r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 ЖК РФ и </w:t>
      </w:r>
      <w:hyperlink r:id="rId6" w:history="1">
        <w:r w:rsidRPr="006D034E">
          <w:rPr>
            <w:rStyle w:val="a3"/>
            <w:rFonts w:ascii="Times New Roman" w:hAnsi="Times New Roman" w:cs="Times New Roman"/>
            <w:color w:val="16683F"/>
            <w:sz w:val="34"/>
            <w:szCs w:val="34"/>
            <w:shd w:val="clear" w:color="auto" w:fill="FFFFFF"/>
          </w:rPr>
          <w:t>ст. 16</w:t>
        </w:r>
      </w:hyperlink>
      <w:r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 Федерального закона от 29.12.2004 N 189-ФЗ «О введении в действие Жилищного кодекса Российской Федерации»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 </w:t>
      </w:r>
      <w:r w:rsidRPr="006D034E">
        <w:rPr>
          <w:rFonts w:ascii="Times New Roman" w:hAnsi="Times New Roman" w:cs="Times New Roman"/>
          <w:sz w:val="34"/>
          <w:szCs w:val="34"/>
        </w:rPr>
        <w:t xml:space="preserve">Разъясняем Вам, что </w:t>
      </w:r>
      <w:r w:rsidRPr="006D034E">
        <w:rPr>
          <w:rFonts w:ascii="Times New Roman" w:hAnsi="Times New Roman" w:cs="Times New Roman"/>
          <w:i/>
          <w:iCs/>
          <w:sz w:val="34"/>
          <w:szCs w:val="34"/>
        </w:rPr>
        <w:t>территория дома</w:t>
      </w:r>
      <w:r w:rsidRPr="006D034E">
        <w:rPr>
          <w:rFonts w:ascii="Times New Roman" w:hAnsi="Times New Roman" w:cs="Times New Roman"/>
          <w:sz w:val="34"/>
          <w:szCs w:val="34"/>
        </w:rPr>
        <w:t xml:space="preserve"> имеет участок </w:t>
      </w:r>
      <w:r w:rsidRPr="006D034E">
        <w:rPr>
          <w:rFonts w:ascii="Times New Roman" w:hAnsi="Times New Roman" w:cs="Times New Roman"/>
          <w:i/>
          <w:iCs/>
          <w:sz w:val="34"/>
          <w:szCs w:val="34"/>
        </w:rPr>
        <w:t>3 м от стены дома</w:t>
      </w:r>
      <w:r w:rsidRPr="006D034E">
        <w:rPr>
          <w:rFonts w:ascii="Times New Roman" w:hAnsi="Times New Roman" w:cs="Times New Roman"/>
          <w:sz w:val="34"/>
          <w:szCs w:val="34"/>
        </w:rPr>
        <w:t>.</w:t>
      </w:r>
    </w:p>
    <w:p w14:paraId="3E4E27AA" w14:textId="64432279" w:rsidR="00C64EAF" w:rsidRPr="006D034E" w:rsidRDefault="00517E53" w:rsidP="001C041A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           </w:t>
      </w:r>
      <w:r w:rsidR="00EE507A" w:rsidRPr="006D034E">
        <w:rPr>
          <w:rFonts w:ascii="Times New Roman" w:hAnsi="Times New Roman" w:cs="Times New Roman"/>
          <w:sz w:val="34"/>
          <w:szCs w:val="34"/>
        </w:rPr>
        <w:t xml:space="preserve">Администрация поселка обращается к Вам с просьбой узаконить </w:t>
      </w:r>
      <w:r w:rsidR="00EE507A" w:rsidRPr="006D034E">
        <w:rPr>
          <w:rFonts w:ascii="Times New Roman" w:hAnsi="Times New Roman" w:cs="Times New Roman"/>
          <w:i/>
          <w:iCs/>
          <w:sz w:val="34"/>
          <w:szCs w:val="34"/>
        </w:rPr>
        <w:t>придомовую территорию</w:t>
      </w:r>
      <w:r w:rsidR="00EE507A" w:rsidRPr="006D034E">
        <w:rPr>
          <w:rFonts w:ascii="Times New Roman" w:hAnsi="Times New Roman" w:cs="Times New Roman"/>
          <w:sz w:val="34"/>
          <w:szCs w:val="34"/>
        </w:rPr>
        <w:t>.</w:t>
      </w:r>
      <w:r w:rsidR="003A350C">
        <w:rPr>
          <w:rFonts w:ascii="Times New Roman" w:hAnsi="Times New Roman" w:cs="Times New Roman"/>
          <w:sz w:val="34"/>
          <w:szCs w:val="34"/>
        </w:rPr>
        <w:t xml:space="preserve"> </w:t>
      </w:r>
      <w:r w:rsidR="003A350C" w:rsidRPr="004A11F2">
        <w:rPr>
          <w:rFonts w:ascii="Times New Roman" w:hAnsi="Times New Roman" w:cs="Times New Roman"/>
          <w:i/>
          <w:iCs/>
          <w:sz w:val="34"/>
          <w:szCs w:val="34"/>
        </w:rPr>
        <w:t>Придомовая территория</w:t>
      </w:r>
      <w:r w:rsidR="003A350C">
        <w:rPr>
          <w:rFonts w:ascii="Times New Roman" w:hAnsi="Times New Roman" w:cs="Times New Roman"/>
          <w:sz w:val="34"/>
          <w:szCs w:val="34"/>
        </w:rPr>
        <w:t xml:space="preserve"> определяется жителями дома и включает в себя все хозпостройки и объекты, находящиеся на данной территории: заборы, клумбы, лавочки,</w:t>
      </w:r>
      <w:r w:rsidR="004A11F2">
        <w:rPr>
          <w:rFonts w:ascii="Times New Roman" w:hAnsi="Times New Roman" w:cs="Times New Roman"/>
          <w:sz w:val="34"/>
          <w:szCs w:val="34"/>
        </w:rPr>
        <w:t xml:space="preserve"> сушилки для белья, ковров, детские площадки  и пр. , согласно норм ЖКХ.</w:t>
      </w:r>
      <w:r w:rsidR="003A350C">
        <w:rPr>
          <w:rFonts w:ascii="Times New Roman" w:hAnsi="Times New Roman" w:cs="Times New Roman"/>
          <w:sz w:val="34"/>
          <w:szCs w:val="34"/>
        </w:rPr>
        <w:t xml:space="preserve"> </w:t>
      </w:r>
      <w:r w:rsidR="00EE507A" w:rsidRPr="006D034E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1B48909F" w14:textId="4887C3E9" w:rsidR="00BB73E3" w:rsidRPr="006D034E" w:rsidRDefault="00517E53" w:rsidP="001C041A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           </w:t>
      </w:r>
      <w:r w:rsidR="00BB73E3" w:rsidRPr="006D034E">
        <w:rPr>
          <w:rFonts w:ascii="Times New Roman" w:hAnsi="Times New Roman" w:cs="Times New Roman"/>
          <w:sz w:val="34"/>
          <w:szCs w:val="34"/>
        </w:rPr>
        <w:t>Обращаем Ваше внимание</w:t>
      </w:r>
      <w:r w:rsidR="00C64EAF" w:rsidRPr="006D034E">
        <w:rPr>
          <w:rFonts w:ascii="Times New Roman" w:hAnsi="Times New Roman" w:cs="Times New Roman"/>
          <w:sz w:val="34"/>
          <w:szCs w:val="34"/>
        </w:rPr>
        <w:t>, что, согласно</w:t>
      </w:r>
      <w:r w:rsidR="00703843" w:rsidRPr="006D034E">
        <w:rPr>
          <w:rFonts w:ascii="Times New Roman" w:hAnsi="Times New Roman" w:cs="Times New Roman"/>
          <w:sz w:val="34"/>
          <w:szCs w:val="34"/>
        </w:rPr>
        <w:t xml:space="preserve"> СанПин</w:t>
      </w:r>
      <w:r w:rsidR="00BE4DF1" w:rsidRPr="006D034E">
        <w:rPr>
          <w:rFonts w:ascii="Times New Roman" w:hAnsi="Times New Roman" w:cs="Times New Roman"/>
          <w:sz w:val="34"/>
          <w:szCs w:val="34"/>
        </w:rPr>
        <w:t>,</w:t>
      </w:r>
      <w:r w:rsidR="00703843" w:rsidRPr="006D034E">
        <w:rPr>
          <w:rFonts w:ascii="Times New Roman" w:hAnsi="Times New Roman" w:cs="Times New Roman"/>
          <w:sz w:val="34"/>
          <w:szCs w:val="34"/>
        </w:rPr>
        <w:t xml:space="preserve"> граждане обязаны </w:t>
      </w:r>
      <w:r w:rsidR="00012245" w:rsidRPr="006D034E">
        <w:rPr>
          <w:rFonts w:ascii="Times New Roman" w:hAnsi="Times New Roman" w:cs="Times New Roman"/>
          <w:sz w:val="34"/>
          <w:szCs w:val="34"/>
        </w:rPr>
        <w:t xml:space="preserve"> содержать в чистоте </w:t>
      </w:r>
      <w:r w:rsidR="00FE6C96" w:rsidRPr="006D034E">
        <w:rPr>
          <w:rFonts w:ascii="Times New Roman" w:hAnsi="Times New Roman" w:cs="Times New Roman"/>
          <w:sz w:val="34"/>
          <w:szCs w:val="34"/>
        </w:rPr>
        <w:t xml:space="preserve">прилегающие к дому </w:t>
      </w:r>
      <w:r w:rsidR="00012245" w:rsidRPr="006D034E">
        <w:rPr>
          <w:rFonts w:ascii="Times New Roman" w:hAnsi="Times New Roman" w:cs="Times New Roman"/>
          <w:sz w:val="34"/>
          <w:szCs w:val="34"/>
        </w:rPr>
        <w:t>территории</w:t>
      </w:r>
      <w:r w:rsidR="00FE6C96" w:rsidRPr="006D034E">
        <w:rPr>
          <w:rFonts w:ascii="Times New Roman" w:hAnsi="Times New Roman" w:cs="Times New Roman"/>
          <w:sz w:val="34"/>
          <w:szCs w:val="34"/>
        </w:rPr>
        <w:t>.</w:t>
      </w:r>
      <w:r w:rsidR="00744367" w:rsidRPr="006D034E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694B418F" w14:textId="3E1DAA57" w:rsidR="00B1723D" w:rsidRPr="006D034E" w:rsidRDefault="00BB73E3" w:rsidP="001C041A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           </w:t>
      </w:r>
      <w:r w:rsidR="00B869AA"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Содержание придомовых территорий многоквартирных домов регулируются ст.11</w:t>
      </w:r>
      <w:r w:rsidR="00AE0093"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="00B869AA" w:rsidRPr="006D034E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Правил благоустройства территории муниципального образования «Поселок Олымский»</w:t>
      </w:r>
      <w:r w:rsidR="00AE0093" w:rsidRPr="006D034E">
        <w:rPr>
          <w:rFonts w:ascii="Times New Roman" w:hAnsi="Times New Roman" w:cs="Times New Roman"/>
          <w:b/>
          <w:bCs/>
          <w:color w:val="000000"/>
          <w:sz w:val="34"/>
          <w:szCs w:val="34"/>
          <w:shd w:val="clear" w:color="auto" w:fill="FFFFFF"/>
        </w:rPr>
        <w:t>,</w:t>
      </w:r>
      <w:r w:rsidR="00B869AA"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 утвержденных </w:t>
      </w:r>
      <w:r w:rsidR="00FE6C96" w:rsidRPr="006D034E">
        <w:rPr>
          <w:rFonts w:ascii="Times New Roman" w:hAnsi="Times New Roman" w:cs="Times New Roman"/>
          <w:sz w:val="34"/>
          <w:szCs w:val="34"/>
        </w:rPr>
        <w:t xml:space="preserve"> </w:t>
      </w:r>
      <w:r w:rsidR="00C64EAF" w:rsidRPr="006D034E">
        <w:rPr>
          <w:rFonts w:ascii="Times New Roman" w:hAnsi="Times New Roman" w:cs="Times New Roman"/>
          <w:sz w:val="34"/>
          <w:szCs w:val="34"/>
        </w:rPr>
        <w:t>решением Собрания депутатов поселка Олымский 24.12.2018 г.</w:t>
      </w:r>
    </w:p>
    <w:p w14:paraId="764C37C2" w14:textId="4294A766" w:rsidR="00BE4DF1" w:rsidRPr="006D034E" w:rsidRDefault="00AE0093" w:rsidP="001C0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            </w:t>
      </w:r>
      <w:r w:rsidR="00B1723D" w:rsidRPr="006D034E">
        <w:rPr>
          <w:rFonts w:ascii="Times New Roman" w:hAnsi="Times New Roman" w:cs="Times New Roman"/>
          <w:sz w:val="34"/>
          <w:szCs w:val="34"/>
        </w:rPr>
        <w:t>В соответствии с п.11.2.1 настоящих Правил Физические, юридические лица, индивидуальные предприниматели, являющи</w:t>
      </w:r>
      <w:r w:rsidR="00517E53" w:rsidRPr="006D034E">
        <w:rPr>
          <w:rFonts w:ascii="Times New Roman" w:hAnsi="Times New Roman" w:cs="Times New Roman"/>
          <w:sz w:val="34"/>
          <w:szCs w:val="34"/>
        </w:rPr>
        <w:t>е</w:t>
      </w:r>
      <w:r w:rsidR="00B1723D" w:rsidRPr="006D034E">
        <w:rPr>
          <w:rFonts w:ascii="Times New Roman" w:hAnsi="Times New Roman" w:cs="Times New Roman"/>
          <w:sz w:val="34"/>
          <w:szCs w:val="34"/>
        </w:rPr>
        <w:t>ся собственниками зданий (помещений в них</w:t>
      </w:r>
      <w:r w:rsidRPr="006D034E">
        <w:rPr>
          <w:rFonts w:ascii="Times New Roman" w:hAnsi="Times New Roman" w:cs="Times New Roman"/>
          <w:sz w:val="34"/>
          <w:szCs w:val="34"/>
        </w:rPr>
        <w:t>)</w:t>
      </w:r>
      <w:r w:rsidR="00B1723D" w:rsidRPr="006D034E">
        <w:rPr>
          <w:rFonts w:ascii="Times New Roman" w:hAnsi="Times New Roman" w:cs="Times New Roman"/>
          <w:sz w:val="34"/>
          <w:szCs w:val="34"/>
        </w:rPr>
        <w:t xml:space="preserve"> обязаны осуществлять уборку прилегающей территории, границы которой определяются пунктом 11.2.26</w:t>
      </w:r>
      <w:r w:rsidR="00BE4DF1" w:rsidRPr="006D034E">
        <w:rPr>
          <w:rFonts w:ascii="Times New Roman" w:hAnsi="Times New Roman" w:cs="Times New Roman"/>
          <w:sz w:val="34"/>
          <w:szCs w:val="34"/>
        </w:rPr>
        <w:t>.1</w:t>
      </w:r>
      <w:r w:rsidR="006D034E" w:rsidRPr="006D034E">
        <w:rPr>
          <w:rFonts w:ascii="Times New Roman" w:hAnsi="Times New Roman" w:cs="Times New Roman"/>
          <w:sz w:val="34"/>
          <w:szCs w:val="34"/>
        </w:rPr>
        <w:t xml:space="preserve"> и 11.2.26.2</w:t>
      </w:r>
      <w:r w:rsidR="00B1723D" w:rsidRPr="006D034E">
        <w:rPr>
          <w:rFonts w:ascii="Times New Roman" w:hAnsi="Times New Roman" w:cs="Times New Roman"/>
          <w:sz w:val="34"/>
          <w:szCs w:val="34"/>
        </w:rPr>
        <w:t xml:space="preserve"> настоящих Правил </w:t>
      </w:r>
      <w:r w:rsidR="00BE4DF1" w:rsidRPr="006D034E">
        <w:rPr>
          <w:rFonts w:ascii="Times New Roman" w:hAnsi="Times New Roman" w:cs="Times New Roman"/>
          <w:b/>
          <w:bCs/>
          <w:sz w:val="34"/>
          <w:szCs w:val="34"/>
        </w:rPr>
        <w:t>самостоятельно</w:t>
      </w:r>
      <w:r w:rsidR="00BE4DF1" w:rsidRPr="006D034E">
        <w:rPr>
          <w:rFonts w:ascii="Times New Roman" w:hAnsi="Times New Roman" w:cs="Times New Roman"/>
          <w:sz w:val="34"/>
          <w:szCs w:val="34"/>
        </w:rPr>
        <w:t xml:space="preserve"> или посредством привлечения специализированных организаций </w:t>
      </w:r>
      <w:r w:rsidR="00BE4DF1" w:rsidRPr="006D034E">
        <w:rPr>
          <w:rFonts w:ascii="Times New Roman" w:hAnsi="Times New Roman" w:cs="Times New Roman"/>
          <w:b/>
          <w:bCs/>
          <w:sz w:val="34"/>
          <w:szCs w:val="34"/>
        </w:rPr>
        <w:t>за счет собственных средств</w:t>
      </w:r>
      <w:r w:rsidR="00BE4DF1" w:rsidRPr="006D034E">
        <w:rPr>
          <w:rFonts w:ascii="Times New Roman" w:hAnsi="Times New Roman" w:cs="Times New Roman"/>
          <w:sz w:val="34"/>
          <w:szCs w:val="34"/>
        </w:rPr>
        <w:t xml:space="preserve"> в соответствии с действующим законодательством и настоящими Правилами:</w:t>
      </w:r>
    </w:p>
    <w:p w14:paraId="74E08A2C" w14:textId="708A02FD" w:rsidR="00BE4DF1" w:rsidRPr="006D034E" w:rsidRDefault="006D034E" w:rsidP="001C041A">
      <w:pPr>
        <w:tabs>
          <w:tab w:val="left" w:pos="1418"/>
          <w:tab w:val="left" w:pos="1701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>11.2.26.1</w:t>
      </w:r>
      <w:r>
        <w:rPr>
          <w:rFonts w:ascii="Times New Roman" w:hAnsi="Times New Roman"/>
          <w:sz w:val="34"/>
          <w:szCs w:val="34"/>
        </w:rPr>
        <w:t xml:space="preserve">. </w:t>
      </w:r>
      <w:r w:rsidR="00BE4DF1" w:rsidRPr="006D034E">
        <w:rPr>
          <w:rFonts w:ascii="Times New Roman" w:hAnsi="Times New Roman"/>
          <w:sz w:val="34"/>
          <w:szCs w:val="34"/>
        </w:rPr>
        <w:t xml:space="preserve">В случае, если сведения о местоположении границ земельного участка внесены в Единый государственный реестр недвижимости, граница прилегающей территории </w:t>
      </w:r>
      <w:r w:rsidR="00BE4DF1" w:rsidRPr="006D034E">
        <w:rPr>
          <w:rFonts w:ascii="Times New Roman" w:hAnsi="Times New Roman"/>
          <w:sz w:val="34"/>
          <w:szCs w:val="34"/>
        </w:rPr>
        <w:lastRenderedPageBreak/>
        <w:t xml:space="preserve">определяется в метрах по периметру от границ такого земельного участка, в следующих значениях: </w:t>
      </w:r>
    </w:p>
    <w:p w14:paraId="6521A38E" w14:textId="77777777" w:rsidR="00BE4DF1" w:rsidRPr="006D034E" w:rsidRDefault="00BE4DF1" w:rsidP="001C041A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 xml:space="preserve">1) для надземных линейных объектов инженерной инфраструктуры -5 метров по обе стороны; </w:t>
      </w:r>
    </w:p>
    <w:p w14:paraId="568C7C3D" w14:textId="77777777" w:rsidR="00BE4DF1" w:rsidRPr="006D034E" w:rsidRDefault="00BE4DF1" w:rsidP="001C041A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 xml:space="preserve">2) для отдельно стоящих тепловых, трансформаторных подстанций, зданий и сооружений инженерно-технического назначения - 5 метров; </w:t>
      </w:r>
    </w:p>
    <w:p w14:paraId="66872173" w14:textId="77777777" w:rsidR="00BE4DF1" w:rsidRPr="006D034E" w:rsidRDefault="00BE4DF1" w:rsidP="001C041A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 xml:space="preserve">3) для земельных участков, предназначенных для строительства объектов капитального строительства - 15 метров; </w:t>
      </w:r>
    </w:p>
    <w:p w14:paraId="691B2B31" w14:textId="77777777" w:rsidR="00BE4DF1" w:rsidRPr="006D034E" w:rsidRDefault="00BE4DF1" w:rsidP="001C041A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 xml:space="preserve">4) для хозяйствующих субъектов, являющихся правообладателями земельных участков - 25 метров; </w:t>
      </w:r>
    </w:p>
    <w:p w14:paraId="5254DEA7" w14:textId="77777777" w:rsidR="00BE4DF1" w:rsidRPr="006D034E" w:rsidRDefault="00BE4DF1" w:rsidP="001C041A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 xml:space="preserve">5) для гаражно-строительных кооперативов - 25 метров; </w:t>
      </w:r>
    </w:p>
    <w:p w14:paraId="1CEE7D12" w14:textId="77777777" w:rsidR="00BE4DF1" w:rsidRPr="006D034E" w:rsidRDefault="00BE4DF1" w:rsidP="001C041A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 xml:space="preserve">6) для жилых домов блокированной застройки, индивидуальных жилых домов с приусадебными земельными участками - 5 метров; </w:t>
      </w:r>
    </w:p>
    <w:p w14:paraId="0440CB33" w14:textId="77777777" w:rsidR="00BE4DF1" w:rsidRPr="006D034E" w:rsidRDefault="00BE4DF1" w:rsidP="001C041A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 xml:space="preserve">7) для индивидуальных жилых домов с приусадебными земельными участками, расположенными на пересечении улиц, переулков, проездов - 5 метров; </w:t>
      </w:r>
    </w:p>
    <w:p w14:paraId="44C004B8" w14:textId="77777777" w:rsidR="00BE4DF1" w:rsidRPr="006D034E" w:rsidRDefault="00BE4DF1" w:rsidP="001C041A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 xml:space="preserve"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 - </w:t>
      </w:r>
      <w:r w:rsidRPr="006D034E">
        <w:rPr>
          <w:rFonts w:ascii="Times New Roman" w:hAnsi="Times New Roman"/>
          <w:b/>
          <w:bCs/>
          <w:sz w:val="34"/>
          <w:szCs w:val="34"/>
        </w:rPr>
        <w:t>15 метров</w:t>
      </w:r>
      <w:r w:rsidRPr="006D034E">
        <w:rPr>
          <w:rFonts w:ascii="Times New Roman" w:hAnsi="Times New Roman"/>
          <w:sz w:val="34"/>
          <w:szCs w:val="34"/>
        </w:rPr>
        <w:t xml:space="preserve">; </w:t>
      </w:r>
    </w:p>
    <w:p w14:paraId="1581F298" w14:textId="77777777" w:rsidR="00BE4DF1" w:rsidRPr="006D034E" w:rsidRDefault="00BE4DF1" w:rsidP="001C041A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 xml:space="preserve">9) для территории ведения гражданами садоводства или огородничества для собственных нужд - 25 метров; </w:t>
      </w:r>
    </w:p>
    <w:p w14:paraId="7BF15BE7" w14:textId="5BE6DD54" w:rsidR="00B1723D" w:rsidRPr="006D034E" w:rsidRDefault="00BE4DF1" w:rsidP="001C041A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 - 5 метров.</w:t>
      </w:r>
    </w:p>
    <w:p w14:paraId="37927C27" w14:textId="77777777" w:rsidR="006D034E" w:rsidRPr="006D034E" w:rsidRDefault="006D034E" w:rsidP="001C041A">
      <w:pPr>
        <w:tabs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/>
          <w:sz w:val="34"/>
          <w:szCs w:val="34"/>
        </w:rPr>
        <w:t xml:space="preserve">11.2.26.2. В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 </w:t>
      </w:r>
    </w:p>
    <w:p w14:paraId="09B1B2D9" w14:textId="77777777" w:rsidR="006D034E" w:rsidRPr="006D034E" w:rsidRDefault="006D034E" w:rsidP="001C041A">
      <w:pPr>
        <w:spacing w:after="0"/>
        <w:ind w:firstLine="567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1) 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 -10 метров; </w:t>
      </w:r>
    </w:p>
    <w:p w14:paraId="0126D7AC" w14:textId="77777777" w:rsidR="006D034E" w:rsidRPr="006D034E" w:rsidRDefault="006D034E" w:rsidP="001C041A">
      <w:pPr>
        <w:spacing w:after="0"/>
        <w:ind w:firstLine="567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lastRenderedPageBreak/>
        <w:t xml:space="preserve">2) для хозяйствующих субъектов, не указанных пункте 1 настоящей части - 40 метров; </w:t>
      </w:r>
    </w:p>
    <w:p w14:paraId="4A2C94BC" w14:textId="77777777" w:rsidR="006D034E" w:rsidRPr="006D034E" w:rsidRDefault="006D034E" w:rsidP="001C041A">
      <w:pPr>
        <w:spacing w:after="0"/>
        <w:ind w:firstLine="567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3) для индивидуальных жилых домов- 20 метров; </w:t>
      </w:r>
    </w:p>
    <w:p w14:paraId="2B52D36E" w14:textId="77777777" w:rsidR="006D034E" w:rsidRPr="006D034E" w:rsidRDefault="006D034E" w:rsidP="001C041A">
      <w:pPr>
        <w:spacing w:after="0"/>
        <w:ind w:firstLine="567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4) для индивидуальных жилых домов, расположенным на пересечении улиц, проездов, переулков - 20 метров; </w:t>
      </w:r>
    </w:p>
    <w:p w14:paraId="2385EDD1" w14:textId="77777777" w:rsidR="006D034E" w:rsidRPr="006D034E" w:rsidRDefault="006D034E" w:rsidP="001C041A">
      <w:pPr>
        <w:spacing w:after="0"/>
        <w:ind w:firstLine="567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5) для гаражно-строительных кооперативов - 40 метров. </w:t>
      </w:r>
    </w:p>
    <w:p w14:paraId="64013002" w14:textId="77777777" w:rsidR="006D034E" w:rsidRPr="006D034E" w:rsidRDefault="006D034E" w:rsidP="001C041A">
      <w:pPr>
        <w:tabs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11.2.26.3. В случае,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 </w:t>
      </w:r>
    </w:p>
    <w:p w14:paraId="1C9BA8B3" w14:textId="77777777" w:rsidR="006D034E" w:rsidRPr="006D034E" w:rsidRDefault="006D034E" w:rsidP="001C041A">
      <w:pPr>
        <w:spacing w:after="0"/>
        <w:ind w:firstLine="567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1) для индивидуальных жилых домов - 20 метров; </w:t>
      </w:r>
    </w:p>
    <w:p w14:paraId="42C5C139" w14:textId="7E8E563E" w:rsidR="006D034E" w:rsidRPr="006D034E" w:rsidRDefault="006D034E" w:rsidP="001C041A">
      <w:pPr>
        <w:spacing w:after="0"/>
        <w:ind w:firstLine="567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2) для индивидуальных жилых домов, расположенным на пересечении улиц, проездов, переулков - 20 метров. </w:t>
      </w:r>
    </w:p>
    <w:p w14:paraId="2B78A594" w14:textId="4DE6DE00" w:rsidR="001C041A" w:rsidRDefault="00744367" w:rsidP="001C041A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           </w:t>
      </w:r>
      <w:r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Вопросы о порядке использования, благоустройства придомовой территории решаются путем проведения общего собрания (схода)  собственников помещений в многоквартирном доме посредством очного и заочного, а также очно-заочного голосования (</w:t>
      </w:r>
      <w:hyperlink r:id="rId7" w:history="1">
        <w:r w:rsidRPr="006D034E">
          <w:rPr>
            <w:rStyle w:val="a3"/>
            <w:rFonts w:ascii="Times New Roman" w:hAnsi="Times New Roman" w:cs="Times New Roman"/>
            <w:color w:val="16683F"/>
            <w:sz w:val="34"/>
            <w:szCs w:val="34"/>
            <w:shd w:val="clear" w:color="auto" w:fill="FFFFFF"/>
          </w:rPr>
          <w:t>ст. ст. 44</w:t>
        </w:r>
      </w:hyperlink>
      <w:r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, </w:t>
      </w:r>
      <w:hyperlink r:id="rId8" w:history="1">
        <w:r w:rsidRPr="006D034E">
          <w:rPr>
            <w:rStyle w:val="a3"/>
            <w:rFonts w:ascii="Times New Roman" w:hAnsi="Times New Roman" w:cs="Times New Roman"/>
            <w:color w:val="16683F"/>
            <w:sz w:val="34"/>
            <w:szCs w:val="34"/>
            <w:shd w:val="clear" w:color="auto" w:fill="FFFFFF"/>
          </w:rPr>
          <w:t>44.1</w:t>
        </w:r>
      </w:hyperlink>
      <w:r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 ЖК РФ).</w:t>
      </w:r>
      <w:r w:rsidR="001C041A" w:rsidRPr="001C041A">
        <w:rPr>
          <w:rFonts w:ascii="Times New Roman" w:hAnsi="Times New Roman" w:cs="Times New Roman"/>
          <w:sz w:val="34"/>
          <w:szCs w:val="34"/>
        </w:rPr>
        <w:t xml:space="preserve"> </w:t>
      </w:r>
      <w:r w:rsidR="00252DE5">
        <w:rPr>
          <w:rFonts w:ascii="Times New Roman" w:hAnsi="Times New Roman" w:cs="Times New Roman"/>
          <w:sz w:val="34"/>
          <w:szCs w:val="34"/>
        </w:rPr>
        <w:t>( Не менее 75% собственников)</w:t>
      </w:r>
    </w:p>
    <w:p w14:paraId="7827DCF6" w14:textId="59E59BCA" w:rsidR="00744367" w:rsidRPr="001C041A" w:rsidRDefault="001C041A" w:rsidP="001C041A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</w:t>
      </w:r>
      <w:r w:rsidRPr="006D034E">
        <w:rPr>
          <w:rFonts w:ascii="Times New Roman" w:hAnsi="Times New Roman" w:cs="Times New Roman"/>
          <w:sz w:val="34"/>
          <w:szCs w:val="34"/>
        </w:rPr>
        <w:t>По вопрос</w:t>
      </w:r>
      <w:r>
        <w:rPr>
          <w:rFonts w:ascii="Times New Roman" w:hAnsi="Times New Roman" w:cs="Times New Roman"/>
          <w:sz w:val="34"/>
          <w:szCs w:val="34"/>
        </w:rPr>
        <w:t xml:space="preserve">у оформления </w:t>
      </w:r>
      <w:r w:rsidRPr="006D034E">
        <w:rPr>
          <w:rFonts w:ascii="Times New Roman" w:hAnsi="Times New Roman" w:cs="Times New Roman"/>
          <w:sz w:val="34"/>
          <w:szCs w:val="34"/>
        </w:rPr>
        <w:t>придомово</w:t>
      </w:r>
      <w:r>
        <w:rPr>
          <w:rFonts w:ascii="Times New Roman" w:hAnsi="Times New Roman" w:cs="Times New Roman"/>
          <w:sz w:val="34"/>
          <w:szCs w:val="34"/>
        </w:rPr>
        <w:t>й</w:t>
      </w:r>
      <w:r w:rsidRPr="006D034E">
        <w:rPr>
          <w:rFonts w:ascii="Times New Roman" w:hAnsi="Times New Roman" w:cs="Times New Roman"/>
          <w:sz w:val="34"/>
          <w:szCs w:val="34"/>
        </w:rPr>
        <w:t xml:space="preserve"> территории обращаться в Администрацию поселка Олымский.</w:t>
      </w:r>
    </w:p>
    <w:p w14:paraId="5CEBD186" w14:textId="2201FA3B" w:rsidR="00744367" w:rsidRPr="006D034E" w:rsidRDefault="00744367" w:rsidP="001C0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           </w:t>
      </w:r>
      <w:r w:rsidR="00252DE5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6275266A" w14:textId="402D68C8" w:rsidR="00C64EAF" w:rsidRDefault="00AE0093" w:rsidP="001C0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sz w:val="34"/>
          <w:szCs w:val="34"/>
        </w:rPr>
        <w:t xml:space="preserve">         </w:t>
      </w:r>
      <w:r w:rsidR="00C64EAF" w:rsidRPr="006D034E">
        <w:rPr>
          <w:rFonts w:ascii="Times New Roman" w:hAnsi="Times New Roman" w:cs="Times New Roman"/>
          <w:sz w:val="34"/>
          <w:szCs w:val="34"/>
        </w:rPr>
        <w:t>С Правилами благо</w:t>
      </w:r>
      <w:r w:rsidR="002B09B9" w:rsidRPr="006D034E">
        <w:rPr>
          <w:rFonts w:ascii="Times New Roman" w:hAnsi="Times New Roman" w:cs="Times New Roman"/>
          <w:sz w:val="34"/>
          <w:szCs w:val="34"/>
        </w:rPr>
        <w:t xml:space="preserve">устройства можно ознакомиться в Администрации п.Олымский или на официальном сайте поселка: </w:t>
      </w:r>
      <w:hyperlink r:id="rId9" w:history="1">
        <w:r w:rsidR="00FE6C96" w:rsidRPr="006D034E">
          <w:rPr>
            <w:rStyle w:val="a3"/>
            <w:rFonts w:ascii="Times New Roman" w:hAnsi="Times New Roman" w:cs="Times New Roman"/>
            <w:sz w:val="34"/>
            <w:szCs w:val="34"/>
          </w:rPr>
          <w:t>http://olimskiyss.rkursk.ru</w:t>
        </w:r>
      </w:hyperlink>
      <w:r w:rsidR="00FE6C96" w:rsidRPr="006D034E">
        <w:rPr>
          <w:rFonts w:ascii="Times New Roman" w:hAnsi="Times New Roman" w:cs="Times New Roman"/>
          <w:sz w:val="34"/>
          <w:szCs w:val="34"/>
        </w:rPr>
        <w:t>.</w:t>
      </w:r>
    </w:p>
    <w:p w14:paraId="17577456" w14:textId="77777777" w:rsidR="00252DE5" w:rsidRDefault="00517E53" w:rsidP="001C0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6D034E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="00FE6C96" w:rsidRPr="006D034E">
        <w:rPr>
          <w:rFonts w:ascii="Times New Roman" w:hAnsi="Times New Roman" w:cs="Times New Roman"/>
          <w:sz w:val="34"/>
          <w:szCs w:val="34"/>
        </w:rPr>
        <w:t xml:space="preserve">              </w:t>
      </w:r>
    </w:p>
    <w:p w14:paraId="60792FD0" w14:textId="27A6175A" w:rsidR="001C041A" w:rsidRPr="006D034E" w:rsidRDefault="00252DE5" w:rsidP="001C0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 </w:t>
      </w:r>
      <w:r w:rsidR="001C041A" w:rsidRPr="001C041A">
        <w:rPr>
          <w:rFonts w:ascii="Times New Roman" w:hAnsi="Times New Roman" w:cs="Times New Roman"/>
          <w:b/>
          <w:bCs/>
          <w:sz w:val="34"/>
          <w:szCs w:val="34"/>
        </w:rPr>
        <w:t>Дополнительно сообщаем:</w:t>
      </w:r>
      <w:r w:rsidR="001C041A">
        <w:rPr>
          <w:rFonts w:ascii="Times New Roman" w:hAnsi="Times New Roman" w:cs="Times New Roman"/>
          <w:sz w:val="34"/>
          <w:szCs w:val="34"/>
        </w:rPr>
        <w:t xml:space="preserve"> </w:t>
      </w:r>
      <w:r w:rsidR="001C041A" w:rsidRPr="006D034E">
        <w:rPr>
          <w:rFonts w:ascii="Times New Roman" w:hAnsi="Times New Roman" w:cs="Times New Roman"/>
          <w:sz w:val="34"/>
          <w:szCs w:val="34"/>
        </w:rPr>
        <w:t>МУП «ЖКХ п. Олымский» имеет возможность оказывать платные услуги, согласно смете, на основании заявления Собрания (схода) жителей дома.</w:t>
      </w:r>
    </w:p>
    <w:p w14:paraId="6CCFF4CA" w14:textId="242C23DE" w:rsidR="00FE6C96" w:rsidRPr="006D034E" w:rsidRDefault="00FE6C96" w:rsidP="00C64EAF">
      <w:pPr>
        <w:tabs>
          <w:tab w:val="left" w:pos="1425"/>
        </w:tabs>
        <w:jc w:val="both"/>
        <w:rPr>
          <w:rFonts w:ascii="Times New Roman" w:hAnsi="Times New Roman" w:cs="Times New Roman"/>
          <w:sz w:val="34"/>
          <w:szCs w:val="34"/>
        </w:rPr>
      </w:pPr>
    </w:p>
    <w:sectPr w:rsidR="00FE6C96" w:rsidRPr="006D034E" w:rsidSect="00AE00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C0AA2"/>
    <w:multiLevelType w:val="multilevel"/>
    <w:tmpl w:val="7AA0B74E"/>
    <w:lvl w:ilvl="0">
      <w:start w:val="4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1417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7A"/>
    <w:rsid w:val="00012245"/>
    <w:rsid w:val="001C041A"/>
    <w:rsid w:val="00252DE5"/>
    <w:rsid w:val="002B09B9"/>
    <w:rsid w:val="003A350C"/>
    <w:rsid w:val="004A11F2"/>
    <w:rsid w:val="00517E53"/>
    <w:rsid w:val="006D034E"/>
    <w:rsid w:val="00703843"/>
    <w:rsid w:val="00744367"/>
    <w:rsid w:val="007A3D85"/>
    <w:rsid w:val="00884EB9"/>
    <w:rsid w:val="00AE0093"/>
    <w:rsid w:val="00B1723D"/>
    <w:rsid w:val="00B869AA"/>
    <w:rsid w:val="00BB73E3"/>
    <w:rsid w:val="00BD600D"/>
    <w:rsid w:val="00BE4DF1"/>
    <w:rsid w:val="00C64EAF"/>
    <w:rsid w:val="00C674EF"/>
    <w:rsid w:val="00E874A6"/>
    <w:rsid w:val="00EE507A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D395"/>
  <w15:chartTrackingRefBased/>
  <w15:docId w15:val="{A75AD10F-2847-439F-812A-A165A18E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C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FD71CE78853CE564002FDD51775019ED66C11168164CAE25486FE50EA76E0B69C9F5D014548FBCABA8C1B9D9AA10A211C4CFC17BD46CBg9U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FD71CE78853CE564002FDD51775019ED66C11168164CAE25486FE50EA76E0B69C9F5D01444FFDC8BA8C1B9D9AA10A211C4CFC17BD46CBg9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6FD71CE78853CE564002FDD51775019ED66915128E64CAE25486FE50EA76E0B69C9F5D01444CF5C7BA8C1B9D9AA10A211C4CFC17BD46CBg9U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6FD71CE78853CE564002FDD51775019ED66C11168164CAE25486FE50EA76E0B69C9F5D01454CFECDBA8C1B9D9AA10A211C4CFC17BD46CBg9U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imskiyss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2021-05-27T06:59:00Z</cp:lastPrinted>
  <dcterms:created xsi:type="dcterms:W3CDTF">2021-05-26T15:24:00Z</dcterms:created>
  <dcterms:modified xsi:type="dcterms:W3CDTF">2021-05-27T14:08:00Z</dcterms:modified>
</cp:coreProperties>
</file>